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A76" w:rsidRPr="00825A76" w:rsidRDefault="00825A76" w:rsidP="00825A76">
      <w:pPr>
        <w:shd w:val="clear" w:color="auto" w:fill="FFFFFF"/>
        <w:spacing w:after="0" w:line="240" w:lineRule="auto"/>
        <w:ind w:left="-709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28"/>
        </w:rPr>
      </w:pPr>
      <w:r w:rsidRPr="00825A76">
        <w:rPr>
          <w:rFonts w:ascii="Times New Roman" w:eastAsia="Times New Roman" w:hAnsi="Times New Roman" w:cs="Times New Roman"/>
          <w:b/>
          <w:kern w:val="36"/>
          <w:sz w:val="32"/>
          <w:szCs w:val="28"/>
        </w:rPr>
        <w:t>Возрастные особенности детей 6-7 лет.</w:t>
      </w:r>
    </w:p>
    <w:p w:rsidR="00825A76" w:rsidRPr="00825A76" w:rsidRDefault="00825A76" w:rsidP="00825A76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5455" w:type="pct"/>
        <w:tblCellSpacing w:w="0" w:type="dxa"/>
        <w:tblInd w:w="-70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0206"/>
      </w:tblGrid>
      <w:tr w:rsidR="00825A76" w:rsidRPr="00825A76" w:rsidTr="00825A76">
        <w:trPr>
          <w:tblCellSpacing w:w="0" w:type="dxa"/>
        </w:trPr>
        <w:tc>
          <w:tcPr>
            <w:tcW w:w="5000" w:type="pct"/>
            <w:shd w:val="clear" w:color="auto" w:fill="FFFFFF"/>
            <w:vAlign w:val="center"/>
            <w:hideMark/>
          </w:tcPr>
          <w:p w:rsidR="00825A76" w:rsidRPr="00825A76" w:rsidRDefault="00825A76" w:rsidP="00825A76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t>Старший дошкольный возраст — период познания мира человеческих отношений, творчества и подготовки к следующему, совершенно новому этапу в его жизни — обучению в школе.</w:t>
            </w:r>
          </w:p>
          <w:p w:rsidR="00825A76" w:rsidRPr="00825A76" w:rsidRDefault="00825A76" w:rsidP="00825A76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t>В этом возрасте чаще всего ваш ребенок:</w:t>
            </w:r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•    Практически готов к расширению своего микромира, если им освоено умение взаимодействовать со сверстниками и взрослыми. Ребенок, как правило, в состоянии воспринять новые правила, смену деятельности и те требования, которые будут предъявлены ему в школе.</w:t>
            </w:r>
          </w:p>
          <w:p w:rsidR="00825A76" w:rsidRPr="00825A76" w:rsidRDefault="00825A76" w:rsidP="00825A76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•    Постепенно социализируется, то есть адаптируется к социальной среде. Он становится способен переходить от своей узкой эгоцентричной позиции </w:t>
            </w:r>
            <w:proofErr w:type="gramStart"/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объективной, учитывать точки зрения других людей и может начать с ними сотрудничать.</w:t>
            </w:r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•    Маленький ребенок делает выводы о явлениях и вещах, опираясь только на непосредственное восприятие. Он думает, например, что ветер дует потому, что раскачиваются деревья. В 7 лет ребенок уже может учитывать другие точки зрения и понимает относительность оценок. Последнее выражается, например, в том, что ребенок, считающий все большие вещи тяжелыми, а маленькие легкими, приобретает новое представление: маленький камешек, легкий для ребенка, оказывается тяжелым для воды и поэтому тонет.</w:t>
            </w:r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•    Способен сосредотачиваться не только на деятельности, которая его увлекает, но и на той, которая дается с некоторым волевым усилием. К его игровым интересам, в которые входят уже игры по правилам, добавляется познавательный интерес. Но произвольность все еще продолжает формироваться, и поэтому ребенку не всегда легко быть усердным и долго заниматься скучным делом. Он еще легко отвлекается от своих намерений, переключаясь на что-то неожиданное, новое, привлекательное.</w:t>
            </w:r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•    Часто не только готов, но и хочет пойти в школу, поскольку смена социальной роли придает ему взрослости, к которой он так стремится. Но полная психологическая готовность ребенка к школе определяется не только его мотивационной готовностью, но и интеллектуальной зрелостью, а также сформированной произвольностью, то есть способностью сосредотачиваться на 35—40 минут, выполняя какую-либо череду задач. Чаще всего такая готовность формируется именно к семи годам.</w:t>
            </w:r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•    Очень </w:t>
            </w:r>
            <w:proofErr w:type="gramStart"/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t>ориентирован</w:t>
            </w:r>
            <w:proofErr w:type="gramEnd"/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 внешнюю оценку. Поскольку ему пока трудно составить мнение о себе самом, он создает свой собственный образ из тех оценок, которые слышит в свой адрес.</w:t>
            </w:r>
          </w:p>
          <w:p w:rsidR="00825A76" w:rsidRDefault="00825A76" w:rsidP="00825A76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825A76" w:rsidRPr="00825A76" w:rsidRDefault="00825A76" w:rsidP="00825A76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25A7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Математика</w:t>
            </w:r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Ребенок в возрасте от 6 до 7 лет может уметь:</w:t>
            </w:r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1. Ребенок может уметь решать простейшие задачки и головоломки.</w:t>
            </w:r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2. Ребенок может уметь вычитать и прибавлять к числу.</w:t>
            </w:r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3. Ребенок может уметь определять направление: вперед, назад, направо, налево, вверх, вниз.</w:t>
            </w:r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4. Ребенок может уметь считать предметы в пределах 10 на основе действий </w:t>
            </w:r>
            <w:proofErr w:type="gramStart"/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t>со</w:t>
            </w:r>
            <w:proofErr w:type="gramEnd"/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множествами.</w:t>
            </w:r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5. Ребенок может уметь сравнивать числа: равенства- неравенства, больше - меньше.</w:t>
            </w:r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6. Ребенок может понимать и правильно отвечать на вопросы: Сколько? Который? </w:t>
            </w:r>
            <w:proofErr w:type="gramStart"/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t>Какой</w:t>
            </w:r>
            <w:proofErr w:type="gramEnd"/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 счету?</w:t>
            </w:r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7. Ребенок может знать состав чисел первого десятка.</w:t>
            </w:r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8. Ребенок может уметь различать и называть предметы круглой, квадратной, треугольной и прямоугольной формы.</w:t>
            </w:r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9. </w:t>
            </w:r>
            <w:proofErr w:type="gramStart"/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t>Ребенок может знать такие геометрические фигуры как: квадрат, прямоугольник, круг, треугольник, трапеция, ромб; геометрические тела: куб, шар, цилиндр, пирамида.</w:t>
            </w:r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10.</w:t>
            </w:r>
            <w:proofErr w:type="gramEnd"/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Ребенок может знать знаки "+"</w:t>
            </w:r>
            <w:proofErr w:type="gramStart"/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t>, "</w:t>
            </w:r>
            <w:proofErr w:type="gramEnd"/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t>-", "=", "&gt;" и "&lt;".</w:t>
            </w:r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11. Ребенок может уметь составлять и решать задачи в одно действие на сложение и вычитание.</w:t>
            </w:r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12. Ребенок может уметь разделить круг, квадрат на две и четыре равные части.</w:t>
            </w:r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13. Ребенок может знать прямой и обратный порядок числового ряда.</w:t>
            </w:r>
          </w:p>
          <w:p w:rsidR="00825A76" w:rsidRDefault="00825A76" w:rsidP="00825A76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825A76" w:rsidRPr="00825A76" w:rsidRDefault="00825A76" w:rsidP="00825A76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25A7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Логическое мышление</w:t>
            </w:r>
            <w:proofErr w:type="gramStart"/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-</w:t>
            </w:r>
            <w:proofErr w:type="gramEnd"/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Развитие Мышления, Памяти, Внимания</w:t>
            </w:r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Ребенок в возрасте от 6 до 7 лет может уметь:</w:t>
            </w:r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1.Ребенок может отвечать на такие вопросы как:</w:t>
            </w:r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2.Ребенок может уметь выполнять задания в которых необходимо выявить закономерность и продолжить ряд из предложенных предметов.</w:t>
            </w:r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3. Ребенок может находить лишний предмет из 4-5 предложенных предметов.</w:t>
            </w:r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4. Ребенок может уметь составлять рассказ по предложенным картинкам, уметь заканчивать рассказ (придумать конец).</w:t>
            </w:r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5. Ребенок может уметь разделять предложенные предметы на две группы и находить для каждой группы общий признак.</w:t>
            </w:r>
          </w:p>
          <w:p w:rsidR="00825A76" w:rsidRDefault="00825A76" w:rsidP="00825A76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825A76" w:rsidRPr="00825A76" w:rsidRDefault="00825A76" w:rsidP="00825A76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25A7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Развитие Речи</w:t>
            </w:r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Ребенок в возрасте от 6 до 7 лет может уметь:</w:t>
            </w:r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1.Ребенок может называть свое имя, фамилию, сколько ему лет, называть </w:t>
            </w:r>
            <w:proofErr w:type="gramStart"/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t>город</w:t>
            </w:r>
            <w:proofErr w:type="gramEnd"/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котором живет, как зовут родителей, сколько им лет, где и кем они работают.</w:t>
            </w:r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2. Ребенок может знать домашний адрес, номер домашнего телефона</w:t>
            </w:r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3. Речь у ребенка должна быть максимально приближенна к взрослой речи (по качеству).</w:t>
            </w:r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4. Ребенок может знать, что такое интонация, может пользоваться ею для выражения своих эмоций.</w:t>
            </w:r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5. Ребенок может уметь отличать побудительное предложение от </w:t>
            </w:r>
            <w:proofErr w:type="gramStart"/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t>повествовательного</w:t>
            </w:r>
            <w:proofErr w:type="gramEnd"/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t>, восклицательное от вопросительного, может уметь их использовать.</w:t>
            </w:r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6. Ребенок может уметь формулировать и задавать вопросы, строить рассуждения, спорить.</w:t>
            </w:r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7. Ребенок может уметь вести диалог и монолог.</w:t>
            </w:r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8. Ребенок может знать много наизусть выученных стихотворений, сложных и больших по объему произведений. Рассказывать он может с выражением.</w:t>
            </w:r>
          </w:p>
          <w:p w:rsidR="00825A76" w:rsidRPr="00825A76" w:rsidRDefault="00825A76" w:rsidP="00825A76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25A7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Окружающий мир</w:t>
            </w:r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Ребенок в возрасте от 6 до 7 лет может уметь:</w:t>
            </w:r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1.Ребенок может знать названия всех окружающих его предметов: мебель, посуда, одежда, бытовые и электроприборы, растений, животных, явлений природы, названия любимых мультфильмов, сказок, книжек, имена любимых героев.</w:t>
            </w:r>
          </w:p>
          <w:p w:rsidR="00825A76" w:rsidRPr="00825A76" w:rsidRDefault="00825A76" w:rsidP="00825A76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25A7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Навыки обихода</w:t>
            </w:r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Ребенок в возрасте от 6 до 7 лет может уметь:</w:t>
            </w:r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1.Ребенок может уметь звонить по телефону.</w:t>
            </w:r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2.Ребенок может </w:t>
            </w:r>
            <w:proofErr w:type="gramStart"/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t>знать</w:t>
            </w:r>
            <w:proofErr w:type="gramEnd"/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как вдеть нитку в иголку, как пришить пуговицу</w:t>
            </w:r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3. Ребенок может уметь вести себя за столом.</w:t>
            </w:r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4. Ребенок может самостоятельно чистить зубы, полоскать рот после приема пищи.</w:t>
            </w:r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5. Ребенок может уметь застегивать пуговицы, завязывать шнурки.</w:t>
            </w:r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6. Ребенок может знать, что значит быть опрятным, может уметь следить за прической, за ногтями и состоянием одежды.</w:t>
            </w:r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7. Ребенок может </w:t>
            </w:r>
            <w:proofErr w:type="gramStart"/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t>знать для чего нужен</w:t>
            </w:r>
            <w:proofErr w:type="gramEnd"/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светофор, для чего нужен каждый цвет светофора, как и где можно переходить дорогу.</w:t>
            </w:r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8. Ребенок может знать название текущего месяца, последовательность дней недели.</w:t>
            </w:r>
          </w:p>
          <w:p w:rsidR="00825A76" w:rsidRDefault="00825A76" w:rsidP="00825A76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825A76" w:rsidRPr="00825A76" w:rsidRDefault="00825A76" w:rsidP="00825A76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25A7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Вам как его родителям важно:</w:t>
            </w:r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•    Быть главными помощниками ребенка в том, чтобы адаптироваться к школьной обстановке, выбрав для него максимально подходящую к его типу личности школу. По возможности предварительно выяснить уровень требований и специфику отношения к детям в той школе, где ему предстоит учиться.</w:t>
            </w:r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•    Не торопиться с походом в школу, если вы замечаете, что у ребенка игровой интерес значительно преобладает </w:t>
            </w:r>
            <w:proofErr w:type="gramStart"/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t>над</w:t>
            </w:r>
            <w:proofErr w:type="gramEnd"/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познавательным, ему не хочется идти в школу, ему трудно усидеть на месте, выполняя какое-то несложное задание. Можно организовать постепенное вовлечение вашего дошкольника в учебную жизнь через систему разнообразных групп по подготовке к школе.</w:t>
            </w:r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•    Выстроить режим дня для ребенка таким образом, чтобы оставалось время на отдых, игры, прогулки. Понимать, что познавательная мотивация именно в этом возрасте радикальнее всего истребляется скукой, </w:t>
            </w:r>
            <w:proofErr w:type="spellStart"/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t>можетствованием</w:t>
            </w:r>
            <w:proofErr w:type="spellEnd"/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t>, принуждением. По возможности организовать для ребенка интересный и увлекательный познавательный процесс.</w:t>
            </w:r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•    Понимать, что желание ребенка стать школьником не всегда означает реальную возможность выполнять все соответствующие этой роли обязанности. Поэтому важно </w:t>
            </w:r>
            <w:proofErr w:type="gramStart"/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t>помогать ребенку освоить</w:t>
            </w:r>
            <w:proofErr w:type="gramEnd"/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новый для него уровень самостоятельности, постепенно уходя от </w:t>
            </w:r>
            <w:proofErr w:type="spellStart"/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t>гиперконтроля</w:t>
            </w:r>
            <w:proofErr w:type="spellEnd"/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избыточной опеки, предоставляя ему все больше свободы. Для профилактики инфантильной позиции важно, чтобы ребенок делал самостоятельно то, с чем он может справиться сам.</w:t>
            </w:r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•    Осознавать, что любые ваши оценки в адрес ребенка создают его представление о себе, влияют на его самооценку. Если ожидания и оценки родителей не соответствуют возрастным и личностным особенностям ребенка, его самооценка окажется неадекватной (заниженной или завышенной). Ваши негативные оценки могут сформировать у него представление о себе как человеке недостойном, плохом, неспособном справляться с трудностями или неудачами. По возможности </w:t>
            </w:r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избегайте заключений о личности ребенка в целом, оценивайте лишь его действие или поступок.</w:t>
            </w:r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•    Спрашивать мнение самого ребенка о результатах его труда. Сильная зависимость от внешней оценки делает ребенка тревожным и неуверенным в себе. Умение самому оценивать свою деятельность создает мотивацию стремления, в противовес мотивации избегания.</w:t>
            </w:r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•    Еще до того, как ребенок пойдет в школу, осознать, что успехи или неудачи ребенка в процессе учебы не есть показатель его успешности в будущем. Школьное обучение лишь отражает способность ребенка справляться с учебной ситуацией, но не является однозначным показателем его личностной </w:t>
            </w:r>
            <w:proofErr w:type="spellStart"/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t>реализованности</w:t>
            </w:r>
            <w:proofErr w:type="spellEnd"/>
            <w:r w:rsidRPr="00825A76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000000" w:rsidRPr="00825A76" w:rsidRDefault="00825A76" w:rsidP="00825A76">
      <w:pPr>
        <w:spacing w:after="0"/>
        <w:ind w:firstLine="284"/>
        <w:rPr>
          <w:rFonts w:ascii="Times New Roman" w:hAnsi="Times New Roman" w:cs="Times New Roman"/>
          <w:sz w:val="28"/>
          <w:szCs w:val="28"/>
        </w:rPr>
      </w:pPr>
    </w:p>
    <w:sectPr w:rsidR="00000000" w:rsidRPr="00825A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25A76"/>
    <w:rsid w:val="00825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25A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25A7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825A76"/>
    <w:rPr>
      <w:color w:val="0000FF"/>
      <w:u w:val="single"/>
    </w:rPr>
  </w:style>
  <w:style w:type="character" w:customStyle="1" w:styleId="apple-converted-space">
    <w:name w:val="apple-converted-space"/>
    <w:basedOn w:val="a0"/>
    <w:rsid w:val="00825A76"/>
  </w:style>
  <w:style w:type="paragraph" w:styleId="a4">
    <w:name w:val="Normal (Web)"/>
    <w:basedOn w:val="a"/>
    <w:uiPriority w:val="99"/>
    <w:unhideWhenUsed/>
    <w:rsid w:val="00825A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051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97293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1261</Words>
  <Characters>7194</Characters>
  <Application>Microsoft Office Word</Application>
  <DocSecurity>0</DocSecurity>
  <Lines>59</Lines>
  <Paragraphs>16</Paragraphs>
  <ScaleCrop>false</ScaleCrop>
  <Company/>
  <LinksUpToDate>false</LinksUpToDate>
  <CharactersWithSpaces>8439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</dc:creator>
  <cp:keywords/>
  <dc:description/>
  <cp:lastModifiedBy>slav</cp:lastModifiedBy>
  <cp:revision>2</cp:revision>
  <dcterms:created xsi:type="dcterms:W3CDTF">2017-10-29T09:28:00Z</dcterms:created>
  <dcterms:modified xsi:type="dcterms:W3CDTF">2017-10-29T09:30:00Z</dcterms:modified>
</cp:coreProperties>
</file>